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26A" w:rsidRPr="007925A2" w:rsidRDefault="00E2026A" w:rsidP="00E2026A">
      <w:pPr>
        <w:pStyle w:val="Heading1"/>
        <w:spacing w:after="0" w:line="240" w:lineRule="auto"/>
        <w:jc w:val="center"/>
        <w:rPr>
          <w:rFonts w:ascii="Century Gothic" w:hAnsi="Century Gothic"/>
          <w:b w:val="0"/>
          <w:bCs w:val="0"/>
          <w:i/>
          <w:sz w:val="20"/>
          <w:szCs w:val="20"/>
        </w:rPr>
      </w:pPr>
      <w:r w:rsidRPr="007925A2">
        <w:rPr>
          <w:rFonts w:ascii="Century Gothic" w:hAnsi="Century Gothic"/>
          <w:i/>
          <w:color w:val="auto"/>
          <w:sz w:val="20"/>
          <w:szCs w:val="20"/>
        </w:rPr>
        <w:t>Business Analytics:  Data Analysis and Decision Making, 5e</w:t>
      </w:r>
    </w:p>
    <w:p w:rsidR="002970B2" w:rsidRPr="002970B2" w:rsidRDefault="002970B2" w:rsidP="00E2026A">
      <w:pPr>
        <w:pStyle w:val="Heading1"/>
        <w:spacing w:after="0" w:line="240" w:lineRule="auto"/>
        <w:jc w:val="center"/>
        <w:rPr>
          <w:b w:val="0"/>
          <w:szCs w:val="20"/>
        </w:rPr>
      </w:pPr>
      <w:r w:rsidRPr="002970B2">
        <w:rPr>
          <w:rFonts w:ascii="Century Gothic" w:hAnsi="Century Gothic"/>
          <w:color w:val="auto"/>
          <w:sz w:val="20"/>
          <w:szCs w:val="20"/>
        </w:rPr>
        <w:t>CHAPTER 2</w:t>
      </w:r>
      <w:r w:rsidR="00E2026A">
        <w:rPr>
          <w:rFonts w:ascii="Century Gothic" w:hAnsi="Century Gothic"/>
          <w:color w:val="auto"/>
          <w:sz w:val="20"/>
          <w:szCs w:val="20"/>
        </w:rPr>
        <w:t xml:space="preserve">:  </w:t>
      </w:r>
      <w:r w:rsidRPr="00E2026A">
        <w:rPr>
          <w:rFonts w:ascii="Century Gothic" w:hAnsi="Century Gothic"/>
          <w:color w:val="auto"/>
          <w:sz w:val="20"/>
          <w:szCs w:val="20"/>
        </w:rPr>
        <w:t>Describing the Distribution of a Single Variable</w:t>
      </w:r>
    </w:p>
    <w:p w:rsidR="002970B2" w:rsidRPr="002970B2" w:rsidRDefault="002970B2" w:rsidP="002970B2">
      <w:pPr>
        <w:pStyle w:val="text"/>
        <w:jc w:val="center"/>
        <w:rPr>
          <w:b/>
          <w:szCs w:val="20"/>
        </w:rPr>
      </w:pPr>
    </w:p>
    <w:p w:rsidR="00512D1E" w:rsidRDefault="00855C4A" w:rsidP="002970B2">
      <w:pPr>
        <w:pStyle w:val="Heading1"/>
        <w:spacing w:after="0" w:line="240" w:lineRule="auto"/>
        <w:rPr>
          <w:rFonts w:ascii="Century Gothic" w:hAnsi="Century Gothic"/>
          <w:b w:val="0"/>
          <w:color w:val="auto"/>
          <w:sz w:val="20"/>
          <w:szCs w:val="20"/>
          <w:u w:val="single"/>
        </w:rPr>
      </w:pPr>
      <w:r w:rsidRPr="002970B2">
        <w:rPr>
          <w:rFonts w:ascii="Century Gothic" w:hAnsi="Century Gothic"/>
          <w:b w:val="0"/>
          <w:color w:val="auto"/>
          <w:sz w:val="20"/>
          <w:szCs w:val="20"/>
          <w:u w:val="single"/>
        </w:rPr>
        <w:t xml:space="preserve">Answers to </w:t>
      </w:r>
      <w:r w:rsidR="00512D1E" w:rsidRPr="002970B2">
        <w:rPr>
          <w:rFonts w:ascii="Century Gothic" w:hAnsi="Century Gothic"/>
          <w:b w:val="0"/>
          <w:color w:val="auto"/>
          <w:sz w:val="20"/>
          <w:szCs w:val="20"/>
          <w:u w:val="single"/>
        </w:rPr>
        <w:t>Conceptual Questions</w:t>
      </w:r>
    </w:p>
    <w:p w:rsidR="009D655E" w:rsidRDefault="009D655E" w:rsidP="009D655E">
      <w:pPr>
        <w:spacing w:after="0" w:line="240" w:lineRule="auto"/>
      </w:pPr>
      <w:r>
        <w:rPr>
          <w:rFonts w:ascii="Century Gothic" w:hAnsi="Century Gothic"/>
          <w:i/>
          <w:sz w:val="20"/>
          <w:szCs w:val="20"/>
        </w:rPr>
        <w:t>Note to I</w:t>
      </w:r>
      <w:r w:rsidRPr="009D655E">
        <w:rPr>
          <w:rFonts w:ascii="Century Gothic" w:hAnsi="Century Gothic"/>
          <w:i/>
          <w:sz w:val="20"/>
          <w:szCs w:val="20"/>
        </w:rPr>
        <w:t xml:space="preserve">nstructors:  Student answers will vary.  The responses here are intended to provide general guidance in terms of concepts that </w:t>
      </w:r>
      <w:r>
        <w:rPr>
          <w:rFonts w:ascii="Century Gothic" w:hAnsi="Century Gothic"/>
          <w:i/>
          <w:sz w:val="20"/>
          <w:szCs w:val="20"/>
        </w:rPr>
        <w:t>could</w:t>
      </w:r>
      <w:r w:rsidRPr="009D655E">
        <w:rPr>
          <w:rFonts w:ascii="Century Gothic" w:hAnsi="Century Gothic"/>
          <w:i/>
          <w:sz w:val="20"/>
          <w:szCs w:val="20"/>
        </w:rPr>
        <w:t xml:space="preserve"> be discussed.</w:t>
      </w:r>
    </w:p>
    <w:p w:rsidR="009D655E" w:rsidRPr="009D655E" w:rsidRDefault="009D655E" w:rsidP="009D655E">
      <w:pPr>
        <w:spacing w:after="0" w:line="240" w:lineRule="auto"/>
      </w:pPr>
    </w:p>
    <w:p w:rsidR="00817DC8" w:rsidRDefault="00817DC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 xml:space="preserve">The relevant population consists of all people (adults?) </w:t>
      </w:r>
      <w:bookmarkStart w:id="0" w:name="_GoBack"/>
      <w:bookmarkEnd w:id="0"/>
      <w:r w:rsidRPr="002970B2">
        <w:rPr>
          <w:rFonts w:ascii="Century Gothic" w:hAnsi="Century Gothic"/>
          <w:sz w:val="20"/>
          <w:szCs w:val="20"/>
        </w:rPr>
        <w:t xml:space="preserve">in the U.S. who would consider flying commercially. This might be discovered by a survey of a lot of people </w:t>
      </w:r>
      <w:r w:rsidR="009D0F8E" w:rsidRPr="002970B2">
        <w:rPr>
          <w:rFonts w:ascii="Century Gothic" w:hAnsi="Century Gothic"/>
          <w:sz w:val="20"/>
          <w:szCs w:val="20"/>
        </w:rPr>
        <w:t xml:space="preserve">(several thousand?) </w:t>
      </w:r>
      <w:r w:rsidRPr="002970B2">
        <w:rPr>
          <w:rFonts w:ascii="Century Gothic" w:hAnsi="Century Gothic"/>
          <w:sz w:val="20"/>
          <w:szCs w:val="20"/>
        </w:rPr>
        <w:t>that first asks whether they ever have flown or might fly in the future and then asks whether the fear of terrorist attacks would change their minds. Only the people responding “Yes” to the first question would remain in the sample for analyzing the second question.</w:t>
      </w:r>
    </w:p>
    <w:p w:rsidR="009D655E" w:rsidRPr="002970B2" w:rsidRDefault="009D655E" w:rsidP="009D655E">
      <w:pPr>
        <w:pStyle w:val="ListParagraph"/>
        <w:spacing w:after="0" w:line="240" w:lineRule="auto"/>
        <w:ind w:left="630"/>
        <w:rPr>
          <w:rFonts w:ascii="Century Gothic" w:hAnsi="Century Gothic"/>
          <w:sz w:val="20"/>
          <w:szCs w:val="20"/>
        </w:rPr>
      </w:pPr>
    </w:p>
    <w:p w:rsidR="00817DC8" w:rsidRDefault="00817DC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The “number of children” is a count, so this is a discrete data type.</w:t>
      </w:r>
    </w:p>
    <w:p w:rsidR="009D655E" w:rsidRPr="009D655E" w:rsidRDefault="009D655E" w:rsidP="009D655E">
      <w:pPr>
        <w:pStyle w:val="ListParagraph"/>
        <w:rPr>
          <w:rFonts w:ascii="Century Gothic" w:hAnsi="Century Gothic"/>
          <w:sz w:val="20"/>
          <w:szCs w:val="20"/>
        </w:rPr>
      </w:pPr>
    </w:p>
    <w:p w:rsidR="00817DC8" w:rsidRDefault="00817DC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 xml:space="preserve">A histogram is typically relevant only for a continuous variable that is binned into discrete categories, so it isn’t relevant here. But a column chart of counts in states </w:t>
      </w:r>
      <w:r w:rsidRPr="002970B2">
        <w:rPr>
          <w:rFonts w:ascii="Century Gothic" w:hAnsi="Century Gothic"/>
          <w:i/>
          <w:sz w:val="20"/>
          <w:szCs w:val="20"/>
        </w:rPr>
        <w:t xml:space="preserve">is </w:t>
      </w:r>
      <w:r w:rsidRPr="002970B2">
        <w:rPr>
          <w:rFonts w:ascii="Century Gothic" w:hAnsi="Century Gothic"/>
          <w:sz w:val="20"/>
          <w:szCs w:val="20"/>
        </w:rPr>
        <w:t>relevant, and it’s a close relative to a histogram.</w:t>
      </w:r>
    </w:p>
    <w:p w:rsidR="009D655E" w:rsidRPr="009D655E" w:rsidRDefault="009D655E" w:rsidP="009D655E">
      <w:pPr>
        <w:pStyle w:val="ListParagraph"/>
        <w:rPr>
          <w:rFonts w:ascii="Century Gothic" w:hAnsi="Century Gothic"/>
          <w:sz w:val="20"/>
          <w:szCs w:val="20"/>
        </w:rPr>
      </w:pPr>
    </w:p>
    <w:p w:rsidR="00817DC8" w:rsidRDefault="00817DC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Depending on the difficulty of the exam, the shape could easily be skewed to the left, with the students who didn’t study comprising the long left tail. But it could also be symmetric or even skewed to the right, with a few “brains” comprising the long right tail.</w:t>
      </w:r>
    </w:p>
    <w:p w:rsidR="009D655E" w:rsidRPr="009D655E" w:rsidRDefault="009D655E" w:rsidP="009D655E">
      <w:pPr>
        <w:pStyle w:val="ListParagraph"/>
        <w:rPr>
          <w:rFonts w:ascii="Century Gothic" w:hAnsi="Century Gothic"/>
          <w:sz w:val="20"/>
          <w:szCs w:val="20"/>
        </w:rPr>
      </w:pPr>
    </w:p>
    <w:p w:rsidR="00817DC8" w:rsidRPr="002970B2" w:rsidRDefault="00C4706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This should be a time series graph, which is really a scatterplot of the number of air conditioner sales versus time</w:t>
      </w:r>
      <w:r w:rsidR="009D0F8E" w:rsidRPr="002970B2">
        <w:rPr>
          <w:rFonts w:ascii="Century Gothic" w:hAnsi="Century Gothic"/>
          <w:sz w:val="20"/>
          <w:szCs w:val="20"/>
        </w:rPr>
        <w:t>,</w:t>
      </w:r>
      <w:r w:rsidRPr="002970B2">
        <w:rPr>
          <w:rFonts w:ascii="Century Gothic" w:hAnsi="Century Gothic"/>
          <w:sz w:val="20"/>
          <w:szCs w:val="20"/>
        </w:rPr>
        <w:t xml:space="preserve"> with the “dots”</w:t>
      </w:r>
      <w:r w:rsidR="009D0F8E" w:rsidRPr="002970B2">
        <w:rPr>
          <w:rFonts w:ascii="Century Gothic" w:hAnsi="Century Gothic"/>
          <w:sz w:val="20"/>
          <w:szCs w:val="20"/>
        </w:rPr>
        <w:t xml:space="preserve"> connected</w:t>
      </w:r>
      <w:r w:rsidRPr="002970B2">
        <w:rPr>
          <w:rFonts w:ascii="Century Gothic" w:hAnsi="Century Gothic"/>
          <w:sz w:val="20"/>
          <w:szCs w:val="20"/>
        </w:rPr>
        <w:t>.</w:t>
      </w:r>
    </w:p>
    <w:p w:rsidR="009D655E" w:rsidRDefault="009D655E" w:rsidP="009D655E">
      <w:pPr>
        <w:pStyle w:val="ListParagraph"/>
        <w:spacing w:after="0" w:line="240" w:lineRule="auto"/>
        <w:ind w:left="630"/>
        <w:rPr>
          <w:rFonts w:ascii="Century Gothic" w:hAnsi="Century Gothic"/>
          <w:sz w:val="20"/>
          <w:szCs w:val="20"/>
        </w:rPr>
      </w:pPr>
    </w:p>
    <w:p w:rsidR="00C47068" w:rsidRPr="002970B2" w:rsidRDefault="00C4706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The mean will be larger than the median, maybe considerably larger. This is because the large incomes in the right tail pull up the average, but they have no effect on the median.</w:t>
      </w:r>
    </w:p>
    <w:p w:rsidR="009D655E" w:rsidRDefault="009D655E" w:rsidP="009D655E">
      <w:pPr>
        <w:pStyle w:val="ListParagraph"/>
        <w:spacing w:after="0" w:line="240" w:lineRule="auto"/>
        <w:ind w:left="630"/>
        <w:rPr>
          <w:rFonts w:ascii="Century Gothic" w:hAnsi="Century Gothic"/>
          <w:sz w:val="20"/>
          <w:szCs w:val="20"/>
        </w:rPr>
      </w:pPr>
    </w:p>
    <w:p w:rsidR="00C47068" w:rsidRPr="002970B2" w:rsidRDefault="00C4706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This is true only if the distribution, or at least the middle 50% of it, is reasonably symmetric. If it’s skewed to the right, say, the median will be closer to the 1</w:t>
      </w:r>
      <w:r w:rsidRPr="002970B2">
        <w:rPr>
          <w:rFonts w:ascii="Century Gothic" w:hAnsi="Century Gothic"/>
          <w:sz w:val="20"/>
          <w:szCs w:val="20"/>
          <w:vertAlign w:val="superscript"/>
        </w:rPr>
        <w:t>st</w:t>
      </w:r>
      <w:r w:rsidRPr="002970B2">
        <w:rPr>
          <w:rFonts w:ascii="Century Gothic" w:hAnsi="Century Gothic"/>
          <w:sz w:val="20"/>
          <w:szCs w:val="20"/>
        </w:rPr>
        <w:t xml:space="preserve"> quartile than to the 3</w:t>
      </w:r>
      <w:r w:rsidRPr="002970B2">
        <w:rPr>
          <w:rFonts w:ascii="Century Gothic" w:hAnsi="Century Gothic"/>
          <w:sz w:val="20"/>
          <w:szCs w:val="20"/>
          <w:vertAlign w:val="superscript"/>
        </w:rPr>
        <w:t>rd</w:t>
      </w:r>
      <w:r w:rsidRPr="002970B2">
        <w:rPr>
          <w:rFonts w:ascii="Century Gothic" w:hAnsi="Century Gothic"/>
          <w:sz w:val="20"/>
          <w:szCs w:val="20"/>
        </w:rPr>
        <w:t xml:space="preserve"> quartile. </w:t>
      </w:r>
      <w:r w:rsidR="009D0F8E" w:rsidRPr="002970B2">
        <w:rPr>
          <w:rFonts w:ascii="Century Gothic" w:hAnsi="Century Gothic"/>
          <w:sz w:val="20"/>
          <w:szCs w:val="20"/>
        </w:rPr>
        <w:t>This is often clear in b</w:t>
      </w:r>
      <w:r w:rsidRPr="002970B2">
        <w:rPr>
          <w:rFonts w:ascii="Century Gothic" w:hAnsi="Century Gothic"/>
          <w:sz w:val="20"/>
          <w:szCs w:val="20"/>
        </w:rPr>
        <w:t xml:space="preserve">oxplots, </w:t>
      </w:r>
      <w:r w:rsidR="009D0F8E" w:rsidRPr="002970B2">
        <w:rPr>
          <w:rFonts w:ascii="Century Gothic" w:hAnsi="Century Gothic"/>
          <w:sz w:val="20"/>
          <w:szCs w:val="20"/>
        </w:rPr>
        <w:t>where</w:t>
      </w:r>
      <w:r w:rsidRPr="002970B2">
        <w:rPr>
          <w:rFonts w:ascii="Century Gothic" w:hAnsi="Century Gothic"/>
          <w:sz w:val="20"/>
          <w:szCs w:val="20"/>
        </w:rPr>
        <w:t xml:space="preserve"> the median</w:t>
      </w:r>
      <w:r w:rsidR="009D0F8E" w:rsidRPr="002970B2">
        <w:rPr>
          <w:rFonts w:ascii="Century Gothic" w:hAnsi="Century Gothic"/>
          <w:sz w:val="20"/>
          <w:szCs w:val="20"/>
        </w:rPr>
        <w:t xml:space="preserve"> is</w:t>
      </w:r>
      <w:r w:rsidRPr="002970B2">
        <w:rPr>
          <w:rFonts w:ascii="Century Gothic" w:hAnsi="Century Gothic"/>
          <w:sz w:val="20"/>
          <w:szCs w:val="20"/>
        </w:rPr>
        <w:t xml:space="preserve"> </w:t>
      </w:r>
      <w:r w:rsidRPr="002970B2">
        <w:rPr>
          <w:rFonts w:ascii="Century Gothic" w:hAnsi="Century Gothic"/>
          <w:i/>
          <w:sz w:val="20"/>
          <w:szCs w:val="20"/>
        </w:rPr>
        <w:t xml:space="preserve">not </w:t>
      </w:r>
      <w:r w:rsidR="009D0F8E" w:rsidRPr="002970B2">
        <w:rPr>
          <w:rFonts w:ascii="Century Gothic" w:hAnsi="Century Gothic"/>
          <w:sz w:val="20"/>
          <w:szCs w:val="20"/>
        </w:rPr>
        <w:t>in the middle of</w:t>
      </w:r>
      <w:r w:rsidRPr="002970B2">
        <w:rPr>
          <w:rFonts w:ascii="Century Gothic" w:hAnsi="Century Gothic"/>
          <w:sz w:val="20"/>
          <w:szCs w:val="20"/>
        </w:rPr>
        <w:t xml:space="preserve"> the box.</w:t>
      </w:r>
    </w:p>
    <w:p w:rsidR="009D655E" w:rsidRDefault="009D655E" w:rsidP="009D655E">
      <w:pPr>
        <w:pStyle w:val="ListParagraph"/>
        <w:spacing w:after="0" w:line="240" w:lineRule="auto"/>
        <w:ind w:left="630"/>
        <w:rPr>
          <w:rFonts w:ascii="Century Gothic" w:hAnsi="Century Gothic"/>
          <w:sz w:val="20"/>
          <w:szCs w:val="20"/>
        </w:rPr>
      </w:pPr>
    </w:p>
    <w:p w:rsidR="00C47068" w:rsidRPr="002970B2" w:rsidRDefault="00C47068"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 xml:space="preserve">The standard deviation, like the mean, is highly sensitive to outliers. Remember that in the definition of standard deviation, deviations from the mean are </w:t>
      </w:r>
      <w:r w:rsidRPr="002970B2">
        <w:rPr>
          <w:rFonts w:ascii="Century Gothic" w:hAnsi="Century Gothic"/>
          <w:i/>
          <w:sz w:val="20"/>
          <w:szCs w:val="20"/>
        </w:rPr>
        <w:t>squared</w:t>
      </w:r>
      <w:r w:rsidRPr="002970B2">
        <w:rPr>
          <w:rFonts w:ascii="Century Gothic" w:hAnsi="Century Gothic"/>
          <w:sz w:val="20"/>
          <w:szCs w:val="20"/>
        </w:rPr>
        <w:t xml:space="preserve">, so outliers on either side can really increase the standard deviation. As stated in the book, an accepted procedure when outliers are clearly present is to report measures </w:t>
      </w:r>
      <w:r w:rsidR="009D0F8E" w:rsidRPr="002970B2">
        <w:rPr>
          <w:rFonts w:ascii="Century Gothic" w:hAnsi="Century Gothic"/>
          <w:sz w:val="20"/>
          <w:szCs w:val="20"/>
        </w:rPr>
        <w:t xml:space="preserve">such as the standard deviation </w:t>
      </w:r>
      <w:r w:rsidRPr="002970B2">
        <w:rPr>
          <w:rFonts w:ascii="Century Gothic" w:hAnsi="Century Gothic"/>
          <w:i/>
          <w:sz w:val="20"/>
          <w:szCs w:val="20"/>
        </w:rPr>
        <w:t>with</w:t>
      </w:r>
      <w:r w:rsidRPr="002970B2">
        <w:rPr>
          <w:rFonts w:ascii="Century Gothic" w:hAnsi="Century Gothic"/>
          <w:sz w:val="20"/>
          <w:szCs w:val="20"/>
        </w:rPr>
        <w:t xml:space="preserve"> </w:t>
      </w:r>
      <w:r w:rsidR="009D0F8E" w:rsidRPr="002970B2">
        <w:rPr>
          <w:rFonts w:ascii="Century Gothic" w:hAnsi="Century Gothic"/>
          <w:sz w:val="20"/>
          <w:szCs w:val="20"/>
        </w:rPr>
        <w:t>the outliers</w:t>
      </w:r>
      <w:r w:rsidRPr="002970B2">
        <w:rPr>
          <w:rFonts w:ascii="Century Gothic" w:hAnsi="Century Gothic"/>
          <w:sz w:val="20"/>
          <w:szCs w:val="20"/>
        </w:rPr>
        <w:t xml:space="preserve"> and </w:t>
      </w:r>
      <w:r w:rsidRPr="002970B2">
        <w:rPr>
          <w:rFonts w:ascii="Century Gothic" w:hAnsi="Century Gothic"/>
          <w:i/>
          <w:sz w:val="20"/>
          <w:szCs w:val="20"/>
        </w:rPr>
        <w:t>without</w:t>
      </w:r>
      <w:r w:rsidRPr="002970B2">
        <w:rPr>
          <w:rFonts w:ascii="Century Gothic" w:hAnsi="Century Gothic"/>
          <w:sz w:val="20"/>
          <w:szCs w:val="20"/>
        </w:rPr>
        <w:t xml:space="preserve"> them.</w:t>
      </w:r>
    </w:p>
    <w:p w:rsidR="009D655E" w:rsidRDefault="009D655E" w:rsidP="009D655E">
      <w:pPr>
        <w:pStyle w:val="ListParagraph"/>
        <w:spacing w:after="0" w:line="240" w:lineRule="auto"/>
        <w:ind w:left="630"/>
        <w:rPr>
          <w:rFonts w:ascii="Century Gothic" w:hAnsi="Century Gothic"/>
          <w:sz w:val="20"/>
          <w:szCs w:val="20"/>
        </w:rPr>
      </w:pPr>
    </w:p>
    <w:p w:rsidR="00C47068" w:rsidRPr="002970B2" w:rsidRDefault="00646049"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 xml:space="preserve">There are basically two indications: (1) the median will be about in the middle of the box, indicating that the middle 50% of the distribution is symmetric, and (2) the lines (whiskers) and outliers on either side of the box will be similar, indicating that the more extreme observations are distributed about the same on the low side </w:t>
      </w:r>
      <w:r w:rsidR="009D0F8E" w:rsidRPr="002970B2">
        <w:rPr>
          <w:rFonts w:ascii="Century Gothic" w:hAnsi="Century Gothic"/>
          <w:sz w:val="20"/>
          <w:szCs w:val="20"/>
        </w:rPr>
        <w:t>as</w:t>
      </w:r>
      <w:r w:rsidRPr="002970B2">
        <w:rPr>
          <w:rFonts w:ascii="Century Gothic" w:hAnsi="Century Gothic"/>
          <w:sz w:val="20"/>
          <w:szCs w:val="20"/>
        </w:rPr>
        <w:t xml:space="preserve"> on the high side.</w:t>
      </w:r>
    </w:p>
    <w:p w:rsidR="009D655E" w:rsidRDefault="009D655E" w:rsidP="009D655E">
      <w:pPr>
        <w:pStyle w:val="ListParagraph"/>
        <w:spacing w:after="0" w:line="240" w:lineRule="auto"/>
        <w:ind w:left="630"/>
        <w:rPr>
          <w:rFonts w:ascii="Century Gothic" w:hAnsi="Century Gothic"/>
          <w:sz w:val="20"/>
          <w:szCs w:val="20"/>
        </w:rPr>
      </w:pPr>
    </w:p>
    <w:p w:rsidR="00646049" w:rsidRPr="002970B2" w:rsidRDefault="00646049" w:rsidP="009D655E">
      <w:pPr>
        <w:pStyle w:val="ListParagraph"/>
        <w:numPr>
          <w:ilvl w:val="0"/>
          <w:numId w:val="2"/>
        </w:numPr>
        <w:spacing w:after="0" w:line="240" w:lineRule="auto"/>
        <w:ind w:left="630" w:hanging="630"/>
        <w:rPr>
          <w:rFonts w:ascii="Century Gothic" w:hAnsi="Century Gothic"/>
          <w:sz w:val="20"/>
          <w:szCs w:val="20"/>
        </w:rPr>
      </w:pPr>
      <w:r w:rsidRPr="002970B2">
        <w:rPr>
          <w:rFonts w:ascii="Century Gothic" w:hAnsi="Century Gothic"/>
          <w:sz w:val="20"/>
          <w:szCs w:val="20"/>
        </w:rPr>
        <w:t>It all depends. If these two salaries correspond to employees who are somehow outside the population of interest</w:t>
      </w:r>
      <w:r w:rsidR="009D0F8E" w:rsidRPr="002970B2">
        <w:rPr>
          <w:rFonts w:ascii="Century Gothic" w:hAnsi="Century Gothic"/>
          <w:sz w:val="20"/>
          <w:szCs w:val="20"/>
        </w:rPr>
        <w:t>, such as top executives</w:t>
      </w:r>
      <w:r w:rsidRPr="002970B2">
        <w:rPr>
          <w:rFonts w:ascii="Century Gothic" w:hAnsi="Century Gothic"/>
          <w:sz w:val="20"/>
          <w:szCs w:val="20"/>
        </w:rPr>
        <w:t xml:space="preserve">, it is fine to delete them. But if they aren’t, then they shouldn’t be deleted. For example, they might reveal a “shady” </w:t>
      </w:r>
      <w:r w:rsidR="009D0F8E" w:rsidRPr="002970B2">
        <w:rPr>
          <w:rFonts w:ascii="Century Gothic" w:hAnsi="Century Gothic"/>
          <w:sz w:val="20"/>
          <w:szCs w:val="20"/>
        </w:rPr>
        <w:t xml:space="preserve">company </w:t>
      </w:r>
      <w:r w:rsidRPr="002970B2">
        <w:rPr>
          <w:rFonts w:ascii="Century Gothic" w:hAnsi="Century Gothic"/>
          <w:sz w:val="20"/>
          <w:szCs w:val="20"/>
        </w:rPr>
        <w:t>salary policy and hence could represent the most interesting finding of the study.</w:t>
      </w:r>
    </w:p>
    <w:sectPr w:rsidR="00646049" w:rsidRPr="002970B2" w:rsidSect="007C70B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806" w:rsidRDefault="00715806" w:rsidP="002970B2">
      <w:pPr>
        <w:spacing w:after="0" w:line="240" w:lineRule="auto"/>
      </w:pPr>
      <w:r>
        <w:separator/>
      </w:r>
    </w:p>
  </w:endnote>
  <w:endnote w:type="continuationSeparator" w:id="0">
    <w:p w:rsidR="00715806" w:rsidRDefault="00715806" w:rsidP="00297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55E" w:rsidRPr="005474A8" w:rsidRDefault="009D655E" w:rsidP="005474A8">
    <w:pPr>
      <w:pStyle w:val="Copyright"/>
      <w:jc w:val="left"/>
      <w:rPr>
        <w:rFonts w:ascii="Century Gothic" w:hAnsi="Century Gothic"/>
        <w:sz w:val="20"/>
        <w:szCs w:val="20"/>
      </w:rPr>
    </w:pPr>
    <w:r w:rsidRPr="005474A8">
      <w:rPr>
        <w:rFonts w:ascii="Century Gothic" w:hAnsi="Century Gothic"/>
        <w:sz w:val="20"/>
        <w:szCs w:val="20"/>
      </w:rPr>
      <w:t>© 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806" w:rsidRDefault="00715806" w:rsidP="002970B2">
      <w:pPr>
        <w:spacing w:after="0" w:line="240" w:lineRule="auto"/>
      </w:pPr>
      <w:r>
        <w:separator/>
      </w:r>
    </w:p>
  </w:footnote>
  <w:footnote w:type="continuationSeparator" w:id="0">
    <w:p w:rsidR="00715806" w:rsidRDefault="00715806" w:rsidP="002970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53A18"/>
    <w:multiLevelType w:val="hybridMultilevel"/>
    <w:tmpl w:val="C55E38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D2613AF"/>
    <w:multiLevelType w:val="hybridMultilevel"/>
    <w:tmpl w:val="C3786498"/>
    <w:lvl w:ilvl="0" w:tplc="722A1906">
      <w:start w:val="1"/>
      <w:numFmt w:val="decimal"/>
      <w:lvlText w:val="C.%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41659"/>
    <w:rsid w:val="0008543B"/>
    <w:rsid w:val="000F1189"/>
    <w:rsid w:val="00221AC5"/>
    <w:rsid w:val="002957B3"/>
    <w:rsid w:val="002970B2"/>
    <w:rsid w:val="00512D1E"/>
    <w:rsid w:val="005474A8"/>
    <w:rsid w:val="005A0D7A"/>
    <w:rsid w:val="005F48EE"/>
    <w:rsid w:val="00641659"/>
    <w:rsid w:val="00646049"/>
    <w:rsid w:val="00715806"/>
    <w:rsid w:val="007925A2"/>
    <w:rsid w:val="007C70B0"/>
    <w:rsid w:val="00817DC8"/>
    <w:rsid w:val="00855C4A"/>
    <w:rsid w:val="009D0F8E"/>
    <w:rsid w:val="009D655E"/>
    <w:rsid w:val="00A26DE5"/>
    <w:rsid w:val="00C47068"/>
    <w:rsid w:val="00C824D5"/>
    <w:rsid w:val="00D84F23"/>
    <w:rsid w:val="00D93EB4"/>
    <w:rsid w:val="00E2026A"/>
    <w:rsid w:val="00E46BF2"/>
    <w:rsid w:val="00EB33D7"/>
    <w:rsid w:val="00FC1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DC8"/>
    <w:pPr>
      <w:spacing w:after="120"/>
    </w:pPr>
  </w:style>
  <w:style w:type="paragraph" w:styleId="Heading1">
    <w:name w:val="heading 1"/>
    <w:basedOn w:val="Normal"/>
    <w:next w:val="Normal"/>
    <w:link w:val="Heading1Char"/>
    <w:uiPriority w:val="9"/>
    <w:qFormat/>
    <w:rsid w:val="0008543B"/>
    <w:pPr>
      <w:keepNext/>
      <w:keepLines/>
      <w:spacing w:after="24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08543B"/>
    <w:pPr>
      <w:keepNext/>
      <w:keepLines/>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5F48EE"/>
    <w:pPr>
      <w:keepNext/>
      <w:keepLines/>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43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08543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5F48EE"/>
    <w:rPr>
      <w:rFonts w:asciiTheme="majorHAnsi" w:eastAsiaTheme="majorEastAsia" w:hAnsiTheme="majorHAnsi" w:cstheme="majorBidi"/>
      <w:b/>
      <w:bCs/>
      <w:color w:val="5B9BD5" w:themeColor="accent1"/>
    </w:rPr>
  </w:style>
  <w:style w:type="paragraph" w:styleId="ListParagraph">
    <w:name w:val="List Paragraph"/>
    <w:basedOn w:val="Normal"/>
    <w:uiPriority w:val="34"/>
    <w:qFormat/>
    <w:rsid w:val="00817DC8"/>
    <w:pPr>
      <w:ind w:left="720"/>
      <w:contextualSpacing/>
    </w:pPr>
  </w:style>
  <w:style w:type="paragraph" w:customStyle="1" w:styleId="text">
    <w:name w:val="text"/>
    <w:basedOn w:val="Normal"/>
    <w:link w:val="textChar"/>
    <w:qFormat/>
    <w:rsid w:val="002970B2"/>
    <w:pPr>
      <w:widowControl w:val="0"/>
      <w:tabs>
        <w:tab w:val="left" w:pos="720"/>
      </w:tabs>
      <w:autoSpaceDE w:val="0"/>
      <w:autoSpaceDN w:val="0"/>
      <w:adjustRightInd w:val="0"/>
      <w:spacing w:after="0" w:line="240" w:lineRule="auto"/>
    </w:pPr>
    <w:rPr>
      <w:rFonts w:ascii="Century Gothic" w:eastAsia="Times New Roman" w:hAnsi="Century Gothic" w:cs="Arial"/>
      <w:sz w:val="20"/>
    </w:rPr>
  </w:style>
  <w:style w:type="character" w:customStyle="1" w:styleId="textChar">
    <w:name w:val="text Char"/>
    <w:basedOn w:val="DefaultParagraphFont"/>
    <w:link w:val="text"/>
    <w:rsid w:val="002970B2"/>
    <w:rPr>
      <w:rFonts w:ascii="Century Gothic" w:eastAsia="Times New Roman" w:hAnsi="Century Gothic" w:cs="Arial"/>
      <w:sz w:val="20"/>
    </w:rPr>
  </w:style>
  <w:style w:type="paragraph" w:styleId="Header">
    <w:name w:val="header"/>
    <w:basedOn w:val="Normal"/>
    <w:link w:val="HeaderChar"/>
    <w:uiPriority w:val="99"/>
    <w:semiHidden/>
    <w:unhideWhenUsed/>
    <w:rsid w:val="002970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970B2"/>
  </w:style>
  <w:style w:type="paragraph" w:styleId="Footer">
    <w:name w:val="footer"/>
    <w:basedOn w:val="Normal"/>
    <w:link w:val="FooterChar"/>
    <w:uiPriority w:val="99"/>
    <w:semiHidden/>
    <w:unhideWhenUsed/>
    <w:rsid w:val="002970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70B2"/>
  </w:style>
  <w:style w:type="paragraph" w:customStyle="1" w:styleId="Copyright">
    <w:name w:val="Copyright"/>
    <w:basedOn w:val="Normal"/>
    <w:link w:val="CopyrightChar"/>
    <w:qFormat/>
    <w:rsid w:val="002970B2"/>
    <w:pPr>
      <w:widowControl w:val="0"/>
      <w:autoSpaceDE w:val="0"/>
      <w:autoSpaceDN w:val="0"/>
      <w:adjustRightInd w:val="0"/>
      <w:spacing w:before="40" w:after="0" w:line="240" w:lineRule="auto"/>
      <w:jc w:val="center"/>
    </w:pPr>
    <w:rPr>
      <w:rFonts w:ascii="Times New Roman" w:eastAsia="Times New Roman" w:hAnsi="Times New Roman" w:cs="Times New Roman"/>
      <w:sz w:val="15"/>
      <w:szCs w:val="15"/>
    </w:rPr>
  </w:style>
  <w:style w:type="character" w:customStyle="1" w:styleId="CopyrightChar">
    <w:name w:val="Copyright Char"/>
    <w:basedOn w:val="DefaultParagraphFont"/>
    <w:link w:val="Copyright"/>
    <w:rsid w:val="002970B2"/>
    <w:rPr>
      <w:rFonts w:ascii="Times New Roman" w:eastAsia="Times New Roman" w:hAnsi="Times New Roman" w:cs="Times New Roman"/>
      <w:sz w:val="15"/>
      <w:szCs w:val="15"/>
    </w:rPr>
  </w:style>
  <w:style w:type="character" w:styleId="CommentReference">
    <w:name w:val="annotation reference"/>
    <w:basedOn w:val="DefaultParagraphFont"/>
    <w:uiPriority w:val="99"/>
    <w:semiHidden/>
    <w:unhideWhenUsed/>
    <w:rsid w:val="00C824D5"/>
    <w:rPr>
      <w:sz w:val="16"/>
      <w:szCs w:val="16"/>
    </w:rPr>
  </w:style>
  <w:style w:type="paragraph" w:styleId="CommentText">
    <w:name w:val="annotation text"/>
    <w:basedOn w:val="Normal"/>
    <w:link w:val="CommentTextChar"/>
    <w:uiPriority w:val="99"/>
    <w:semiHidden/>
    <w:unhideWhenUsed/>
    <w:rsid w:val="00C824D5"/>
    <w:pPr>
      <w:spacing w:line="240" w:lineRule="auto"/>
    </w:pPr>
    <w:rPr>
      <w:sz w:val="20"/>
      <w:szCs w:val="20"/>
    </w:rPr>
  </w:style>
  <w:style w:type="character" w:customStyle="1" w:styleId="CommentTextChar">
    <w:name w:val="Comment Text Char"/>
    <w:basedOn w:val="DefaultParagraphFont"/>
    <w:link w:val="CommentText"/>
    <w:uiPriority w:val="99"/>
    <w:semiHidden/>
    <w:rsid w:val="00C824D5"/>
    <w:rPr>
      <w:sz w:val="20"/>
      <w:szCs w:val="20"/>
    </w:rPr>
  </w:style>
  <w:style w:type="paragraph" w:styleId="CommentSubject">
    <w:name w:val="annotation subject"/>
    <w:basedOn w:val="CommentText"/>
    <w:next w:val="CommentText"/>
    <w:link w:val="CommentSubjectChar"/>
    <w:uiPriority w:val="99"/>
    <w:semiHidden/>
    <w:unhideWhenUsed/>
    <w:rsid w:val="00C824D5"/>
    <w:rPr>
      <w:b/>
      <w:bCs/>
    </w:rPr>
  </w:style>
  <w:style w:type="character" w:customStyle="1" w:styleId="CommentSubjectChar">
    <w:name w:val="Comment Subject Char"/>
    <w:basedOn w:val="CommentTextChar"/>
    <w:link w:val="CommentSubject"/>
    <w:uiPriority w:val="99"/>
    <w:semiHidden/>
    <w:rsid w:val="00C824D5"/>
    <w:rPr>
      <w:b/>
      <w:bCs/>
      <w:sz w:val="20"/>
      <w:szCs w:val="20"/>
    </w:rPr>
  </w:style>
  <w:style w:type="paragraph" w:styleId="BalloonText">
    <w:name w:val="Balloon Text"/>
    <w:basedOn w:val="Normal"/>
    <w:link w:val="BalloonTextChar"/>
    <w:uiPriority w:val="99"/>
    <w:semiHidden/>
    <w:unhideWhenUsed/>
    <w:rsid w:val="00C824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4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DC8"/>
    <w:pPr>
      <w:spacing w:after="120"/>
    </w:pPr>
  </w:style>
  <w:style w:type="paragraph" w:styleId="Heading1">
    <w:name w:val="heading 1"/>
    <w:basedOn w:val="Normal"/>
    <w:next w:val="Normal"/>
    <w:link w:val="Heading1Char"/>
    <w:uiPriority w:val="9"/>
    <w:qFormat/>
    <w:rsid w:val="0008543B"/>
    <w:pPr>
      <w:keepNext/>
      <w:keepLines/>
      <w:spacing w:after="24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08543B"/>
    <w:pPr>
      <w:keepNext/>
      <w:keepLines/>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5F48EE"/>
    <w:pPr>
      <w:keepNext/>
      <w:keepLines/>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43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08543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5F48EE"/>
    <w:rPr>
      <w:rFonts w:asciiTheme="majorHAnsi" w:eastAsiaTheme="majorEastAsia" w:hAnsiTheme="majorHAnsi" w:cstheme="majorBidi"/>
      <w:b/>
      <w:bCs/>
      <w:color w:val="5B9BD5" w:themeColor="accent1"/>
    </w:rPr>
  </w:style>
  <w:style w:type="paragraph" w:styleId="ListParagraph">
    <w:name w:val="List Paragraph"/>
    <w:basedOn w:val="Normal"/>
    <w:uiPriority w:val="34"/>
    <w:qFormat/>
    <w:rsid w:val="00817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9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Windows User</cp:lastModifiedBy>
  <cp:revision>3</cp:revision>
  <dcterms:created xsi:type="dcterms:W3CDTF">2013-06-11T20:11:00Z</dcterms:created>
  <dcterms:modified xsi:type="dcterms:W3CDTF">2013-06-11T20:41:00Z</dcterms:modified>
</cp:coreProperties>
</file>